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B5" w:rsidRPr="00C46E60" w:rsidRDefault="00943AB5" w:rsidP="00943AB5">
      <w:pPr>
        <w:spacing w:after="0"/>
        <w:jc w:val="both"/>
        <w:rPr>
          <w:b/>
          <w:sz w:val="40"/>
        </w:rPr>
      </w:pPr>
      <w:r w:rsidRPr="00C46E60">
        <w:rPr>
          <w:b/>
          <w:sz w:val="40"/>
        </w:rPr>
        <w:t>Lærerens (egen) livstolkning</w:t>
      </w:r>
    </w:p>
    <w:p w:rsidR="00943AB5" w:rsidRPr="00C46E60" w:rsidRDefault="00943AB5" w:rsidP="00943AB5">
      <w:pPr>
        <w:spacing w:after="0"/>
        <w:jc w:val="both"/>
        <w:rPr>
          <w:sz w:val="20"/>
        </w:rPr>
      </w:pPr>
      <w:r>
        <w:rPr>
          <w:sz w:val="20"/>
        </w:rPr>
        <w:t xml:space="preserve">Fra </w:t>
      </w:r>
      <w:r w:rsidRPr="00C46E60">
        <w:rPr>
          <w:sz w:val="20"/>
        </w:rPr>
        <w:t xml:space="preserve">Alf </w:t>
      </w:r>
      <w:proofErr w:type="spellStart"/>
      <w:r w:rsidRPr="00C46E60">
        <w:rPr>
          <w:sz w:val="20"/>
        </w:rPr>
        <w:t>Rolin</w:t>
      </w:r>
      <w:r>
        <w:rPr>
          <w:sz w:val="20"/>
        </w:rPr>
        <w:t>s</w:t>
      </w:r>
      <w:proofErr w:type="spellEnd"/>
      <w:r w:rsidRPr="00C46E60">
        <w:rPr>
          <w:sz w:val="20"/>
        </w:rPr>
        <w:t xml:space="preserve"> P</w:t>
      </w:r>
      <w:r>
        <w:rPr>
          <w:sz w:val="20"/>
        </w:rPr>
        <w:t xml:space="preserve">ower </w:t>
      </w:r>
      <w:r w:rsidRPr="00C46E60">
        <w:rPr>
          <w:sz w:val="20"/>
        </w:rPr>
        <w:t>P</w:t>
      </w:r>
      <w:r>
        <w:rPr>
          <w:sz w:val="20"/>
        </w:rPr>
        <w:t>oint, bilde</w:t>
      </w:r>
      <w:r w:rsidRPr="00C46E60">
        <w:rPr>
          <w:sz w:val="20"/>
        </w:rPr>
        <w:t xml:space="preserve"> nr.</w:t>
      </w:r>
      <w:r>
        <w:rPr>
          <w:sz w:val="20"/>
        </w:rPr>
        <w:t xml:space="preserve"> 17:</w:t>
      </w:r>
    </w:p>
    <w:p w:rsidR="00943AB5" w:rsidRPr="00C46E60" w:rsidRDefault="00943AB5" w:rsidP="00943AB5">
      <w:pPr>
        <w:spacing w:after="0"/>
        <w:jc w:val="both"/>
        <w:rPr>
          <w:sz w:val="28"/>
        </w:rPr>
      </w:pPr>
    </w:p>
    <w:p w:rsidR="00943AB5" w:rsidRPr="00C46E60" w:rsidRDefault="00943AB5" w:rsidP="00943AB5">
      <w:pPr>
        <w:pStyle w:val="Listeavsnitt"/>
        <w:numPr>
          <w:ilvl w:val="0"/>
          <w:numId w:val="1"/>
        </w:numPr>
        <w:spacing w:after="0"/>
        <w:jc w:val="both"/>
        <w:rPr>
          <w:sz w:val="28"/>
        </w:rPr>
      </w:pPr>
      <w:r w:rsidRPr="00C46E60">
        <w:rPr>
          <w:sz w:val="28"/>
        </w:rPr>
        <w:t>Både lærere og elever har livstolkninger</w:t>
      </w:r>
    </w:p>
    <w:p w:rsidR="00943AB5" w:rsidRPr="00C46E60" w:rsidRDefault="00943AB5" w:rsidP="00943AB5">
      <w:pPr>
        <w:pStyle w:val="Listeavsnitt"/>
        <w:numPr>
          <w:ilvl w:val="0"/>
          <w:numId w:val="1"/>
        </w:numPr>
        <w:spacing w:after="0"/>
        <w:jc w:val="both"/>
        <w:rPr>
          <w:sz w:val="28"/>
        </w:rPr>
      </w:pPr>
      <w:r w:rsidRPr="00C46E60">
        <w:rPr>
          <w:sz w:val="28"/>
        </w:rPr>
        <w:t>Elevene skal få bevissthet om sine egne livstolkninger og utfordring til å utvikle dem</w:t>
      </w:r>
      <w:r>
        <w:rPr>
          <w:sz w:val="28"/>
        </w:rPr>
        <w:t>.</w:t>
      </w:r>
    </w:p>
    <w:p w:rsidR="00943AB5" w:rsidRDefault="00943AB5" w:rsidP="00943AB5">
      <w:pPr>
        <w:pStyle w:val="Listeavsnitt"/>
        <w:numPr>
          <w:ilvl w:val="0"/>
          <w:numId w:val="1"/>
        </w:numPr>
        <w:spacing w:after="0"/>
        <w:jc w:val="both"/>
        <w:rPr>
          <w:sz w:val="28"/>
        </w:rPr>
      </w:pPr>
      <w:r w:rsidRPr="00C46E60">
        <w:rPr>
          <w:sz w:val="28"/>
        </w:rPr>
        <w:t>Læreren kan legge til rette for livstolknin</w:t>
      </w:r>
      <w:r>
        <w:rPr>
          <w:sz w:val="28"/>
        </w:rPr>
        <w:t>g ved å veksle mellom bruk</w:t>
      </w:r>
    </w:p>
    <w:p w:rsidR="00943AB5" w:rsidRDefault="00943AB5" w:rsidP="00943AB5">
      <w:pPr>
        <w:pStyle w:val="Listeavsnitt"/>
        <w:numPr>
          <w:ilvl w:val="0"/>
          <w:numId w:val="4"/>
        </w:numPr>
        <w:spacing w:after="0"/>
        <w:jc w:val="both"/>
        <w:rPr>
          <w:sz w:val="28"/>
        </w:rPr>
      </w:pPr>
      <w:r w:rsidRPr="00ED19FA">
        <w:rPr>
          <w:sz w:val="28"/>
        </w:rPr>
        <w:t xml:space="preserve">innenfra-perspektivet og </w:t>
      </w:r>
    </w:p>
    <w:p w:rsidR="00943AB5" w:rsidRPr="00ED19FA" w:rsidRDefault="00943AB5" w:rsidP="00943AB5">
      <w:pPr>
        <w:pStyle w:val="Listeavsnitt"/>
        <w:numPr>
          <w:ilvl w:val="0"/>
          <w:numId w:val="4"/>
        </w:numPr>
        <w:spacing w:after="0"/>
        <w:jc w:val="both"/>
        <w:rPr>
          <w:sz w:val="28"/>
        </w:rPr>
      </w:pPr>
      <w:r w:rsidRPr="00ED19FA">
        <w:rPr>
          <w:sz w:val="28"/>
        </w:rPr>
        <w:t xml:space="preserve">utenfra-perspektivet </w:t>
      </w:r>
    </w:p>
    <w:p w:rsidR="00943AB5" w:rsidRPr="00C46E60" w:rsidRDefault="00943AB5" w:rsidP="00943AB5">
      <w:pPr>
        <w:pStyle w:val="Listeavsnitt"/>
        <w:numPr>
          <w:ilvl w:val="0"/>
          <w:numId w:val="1"/>
        </w:numPr>
        <w:spacing w:after="0"/>
        <w:jc w:val="both"/>
        <w:rPr>
          <w:sz w:val="28"/>
        </w:rPr>
      </w:pPr>
      <w:r w:rsidRPr="00C46E60">
        <w:rPr>
          <w:sz w:val="28"/>
        </w:rPr>
        <w:t>Balansere mellom dem</w:t>
      </w:r>
    </w:p>
    <w:p w:rsidR="00943AB5" w:rsidRPr="00C46E60" w:rsidRDefault="00943AB5" w:rsidP="00943AB5">
      <w:pPr>
        <w:spacing w:after="0"/>
        <w:jc w:val="both"/>
        <w:rPr>
          <w:b/>
          <w:sz w:val="28"/>
        </w:rPr>
      </w:pPr>
    </w:p>
    <w:p w:rsidR="00943AB5" w:rsidRPr="00C46E60" w:rsidRDefault="00943AB5" w:rsidP="00943AB5">
      <w:pPr>
        <w:spacing w:after="0"/>
        <w:jc w:val="both"/>
        <w:rPr>
          <w:b/>
          <w:sz w:val="28"/>
        </w:rPr>
      </w:pPr>
      <w:r w:rsidRPr="00C46E60">
        <w:rPr>
          <w:b/>
          <w:sz w:val="28"/>
        </w:rPr>
        <w:t>Oppgave</w:t>
      </w:r>
    </w:p>
    <w:p w:rsidR="00943AB5" w:rsidRPr="00C46E60" w:rsidRDefault="00943AB5" w:rsidP="00943AB5">
      <w:pPr>
        <w:spacing w:after="0"/>
        <w:jc w:val="both"/>
        <w:rPr>
          <w:sz w:val="20"/>
        </w:rPr>
      </w:pPr>
      <w:r w:rsidRPr="00C46E60">
        <w:rPr>
          <w:sz w:val="20"/>
        </w:rPr>
        <w:t>Frank Oterholt 2017/h:</w:t>
      </w:r>
    </w:p>
    <w:p w:rsidR="00943AB5" w:rsidRPr="00C46E60" w:rsidRDefault="00943AB5" w:rsidP="00943AB5">
      <w:pPr>
        <w:spacing w:after="0"/>
        <w:jc w:val="both"/>
        <w:rPr>
          <w:sz w:val="28"/>
        </w:rPr>
      </w:pPr>
    </w:p>
    <w:p w:rsidR="00943AB5" w:rsidRPr="00C46E60" w:rsidRDefault="00943AB5" w:rsidP="00943AB5">
      <w:pPr>
        <w:spacing w:after="0"/>
        <w:jc w:val="both"/>
        <w:rPr>
          <w:b/>
          <w:sz w:val="28"/>
        </w:rPr>
      </w:pPr>
      <w:r w:rsidRPr="00C46E60">
        <w:rPr>
          <w:b/>
          <w:sz w:val="28"/>
        </w:rPr>
        <w:t>Eksempel på ulike læreres forhold til religion og livssyn:</w:t>
      </w:r>
    </w:p>
    <w:p w:rsidR="00943AB5" w:rsidRPr="00C46E60" w:rsidRDefault="00943AB5" w:rsidP="00943AB5">
      <w:pPr>
        <w:pStyle w:val="Listeavsnitt"/>
        <w:numPr>
          <w:ilvl w:val="0"/>
          <w:numId w:val="2"/>
        </w:numPr>
        <w:spacing w:after="0"/>
        <w:jc w:val="both"/>
        <w:rPr>
          <w:sz w:val="28"/>
        </w:rPr>
      </w:pPr>
      <w:r w:rsidRPr="00C46E60">
        <w:rPr>
          <w:sz w:val="28"/>
        </w:rPr>
        <w:t xml:space="preserve">Læreren er konservativ kristen. Han er selv overbevist om at Bibelen er Guds ord, som formidler sann åpenbaringskunnskap. Guds ord skal følges «slik det står skrevet».  </w:t>
      </w:r>
    </w:p>
    <w:p w:rsidR="00943AB5" w:rsidRPr="00C46E60" w:rsidRDefault="00943AB5" w:rsidP="00943AB5">
      <w:pPr>
        <w:pStyle w:val="Listeavsnitt"/>
        <w:numPr>
          <w:ilvl w:val="0"/>
          <w:numId w:val="2"/>
        </w:numPr>
        <w:spacing w:after="0"/>
        <w:jc w:val="both"/>
        <w:rPr>
          <w:sz w:val="28"/>
        </w:rPr>
      </w:pPr>
      <w:r w:rsidRPr="00C46E60">
        <w:rPr>
          <w:sz w:val="28"/>
        </w:rPr>
        <w:t xml:space="preserve">Læreren vokste opp i konservativ kristendom, men har utviklet tro og livssyn i takt med ny kunnskap. Han fremstår i dag som åpen, liberal, tilhenger av livssynspluralisme og med et klart syn på at tro er livstolkning, tilværelsestolkning og håp. Tro er ikke faktabasert, men håps- og meningsbasert. </w:t>
      </w:r>
    </w:p>
    <w:p w:rsidR="00943AB5" w:rsidRPr="00C46E60" w:rsidRDefault="00943AB5" w:rsidP="00943AB5">
      <w:pPr>
        <w:pStyle w:val="Listeavsnitt"/>
        <w:numPr>
          <w:ilvl w:val="0"/>
          <w:numId w:val="2"/>
        </w:numPr>
        <w:spacing w:after="0"/>
        <w:jc w:val="both"/>
        <w:rPr>
          <w:sz w:val="28"/>
        </w:rPr>
      </w:pPr>
      <w:r w:rsidRPr="00C46E60">
        <w:rPr>
          <w:sz w:val="28"/>
        </w:rPr>
        <w:t xml:space="preserve">Læreren er ateist og tror ikke på noe overnaturlig eller «hinsidig». All kunnskap om liv og eksistens er basert på vitenskap og rasjonell kunnskap. Han tror at </w:t>
      </w:r>
      <w:proofErr w:type="spellStart"/>
      <w:r w:rsidRPr="00C46E60">
        <w:rPr>
          <w:sz w:val="28"/>
        </w:rPr>
        <w:t>tilværelsen</w:t>
      </w:r>
      <w:proofErr w:type="spellEnd"/>
      <w:r w:rsidRPr="00C46E60">
        <w:rPr>
          <w:sz w:val="28"/>
        </w:rPr>
        <w:t xml:space="preserve"> (for den enkelte) kun består av dette livet. Han tror at verdier oppstår og formidles gjennom fornuft, dialog og samtale.   </w:t>
      </w:r>
    </w:p>
    <w:p w:rsidR="00943AB5" w:rsidRPr="00C46E60" w:rsidRDefault="00943AB5" w:rsidP="00943AB5">
      <w:pPr>
        <w:spacing w:after="0"/>
        <w:jc w:val="both"/>
        <w:rPr>
          <w:b/>
          <w:sz w:val="28"/>
        </w:rPr>
      </w:pPr>
    </w:p>
    <w:p w:rsidR="00943AB5" w:rsidRPr="00C46E60" w:rsidRDefault="00943AB5" w:rsidP="00943AB5">
      <w:pPr>
        <w:spacing w:after="0"/>
        <w:jc w:val="both"/>
        <w:rPr>
          <w:b/>
          <w:sz w:val="28"/>
        </w:rPr>
      </w:pPr>
      <w:r w:rsidRPr="00C46E60">
        <w:rPr>
          <w:b/>
          <w:sz w:val="28"/>
        </w:rPr>
        <w:t xml:space="preserve">Spørsmål til samtale og diskusjon: </w:t>
      </w:r>
    </w:p>
    <w:p w:rsidR="00943AB5" w:rsidRPr="00C46E60" w:rsidRDefault="00943AB5" w:rsidP="00943AB5">
      <w:pPr>
        <w:pStyle w:val="Listeavsnitt"/>
        <w:numPr>
          <w:ilvl w:val="0"/>
          <w:numId w:val="3"/>
        </w:numPr>
        <w:spacing w:after="0"/>
        <w:jc w:val="both"/>
        <w:rPr>
          <w:sz w:val="28"/>
        </w:rPr>
      </w:pPr>
      <w:r w:rsidRPr="00C46E60">
        <w:rPr>
          <w:sz w:val="28"/>
        </w:rPr>
        <w:t xml:space="preserve">Kan alle disse lærer-typene bli gode </w:t>
      </w:r>
      <w:proofErr w:type="spellStart"/>
      <w:r w:rsidRPr="00C46E60">
        <w:rPr>
          <w:sz w:val="28"/>
        </w:rPr>
        <w:t>KRLE</w:t>
      </w:r>
      <w:proofErr w:type="spellEnd"/>
      <w:r w:rsidRPr="00C46E60">
        <w:rPr>
          <w:sz w:val="28"/>
        </w:rPr>
        <w:t>/RE-lærere?</w:t>
      </w:r>
    </w:p>
    <w:p w:rsidR="00943AB5" w:rsidRPr="00C46E60" w:rsidRDefault="00943AB5" w:rsidP="00943AB5">
      <w:pPr>
        <w:pStyle w:val="Listeavsnitt"/>
        <w:numPr>
          <w:ilvl w:val="0"/>
          <w:numId w:val="3"/>
        </w:numPr>
        <w:spacing w:after="0"/>
        <w:jc w:val="both"/>
        <w:rPr>
          <w:sz w:val="28"/>
        </w:rPr>
      </w:pPr>
      <w:r w:rsidRPr="00C46E60">
        <w:rPr>
          <w:sz w:val="28"/>
        </w:rPr>
        <w:t>Hvordan bør disse ulike lærer-typene forholde seg til faget?</w:t>
      </w:r>
    </w:p>
    <w:p w:rsidR="00943AB5" w:rsidRPr="00C46E60" w:rsidRDefault="00943AB5" w:rsidP="00943AB5">
      <w:pPr>
        <w:pStyle w:val="Listeavsnitt"/>
        <w:numPr>
          <w:ilvl w:val="0"/>
          <w:numId w:val="3"/>
        </w:numPr>
        <w:spacing w:after="0"/>
        <w:jc w:val="both"/>
        <w:rPr>
          <w:sz w:val="28"/>
        </w:rPr>
      </w:pPr>
      <w:r w:rsidRPr="00C46E60">
        <w:rPr>
          <w:sz w:val="28"/>
        </w:rPr>
        <w:t xml:space="preserve">Bør noen av dem la være å bli </w:t>
      </w:r>
      <w:proofErr w:type="spellStart"/>
      <w:r w:rsidRPr="00C46E60">
        <w:rPr>
          <w:sz w:val="28"/>
        </w:rPr>
        <w:t>KRLE</w:t>
      </w:r>
      <w:proofErr w:type="spellEnd"/>
      <w:r w:rsidRPr="00C46E60">
        <w:rPr>
          <w:sz w:val="28"/>
        </w:rPr>
        <w:t>/RE-lærere (av hensyn til elevene</w:t>
      </w:r>
      <w:r>
        <w:rPr>
          <w:sz w:val="28"/>
        </w:rPr>
        <w:t xml:space="preserve"> og seg selv</w:t>
      </w:r>
      <w:r w:rsidRPr="00C46E60">
        <w:rPr>
          <w:sz w:val="28"/>
        </w:rPr>
        <w:t>)</w:t>
      </w:r>
      <w:r>
        <w:rPr>
          <w:sz w:val="28"/>
        </w:rPr>
        <w:t>?</w:t>
      </w:r>
    </w:p>
    <w:p w:rsidR="003C5D09" w:rsidRDefault="003C5D09">
      <w:bookmarkStart w:id="0" w:name="_GoBack"/>
      <w:bookmarkEnd w:id="0"/>
    </w:p>
    <w:sectPr w:rsidR="003C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B4A"/>
    <w:multiLevelType w:val="hybridMultilevel"/>
    <w:tmpl w:val="FB64B650"/>
    <w:lvl w:ilvl="0" w:tplc="25AE06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404E31"/>
    <w:multiLevelType w:val="hybridMultilevel"/>
    <w:tmpl w:val="9A5058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05B18"/>
    <w:multiLevelType w:val="hybridMultilevel"/>
    <w:tmpl w:val="6C208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7622E"/>
    <w:multiLevelType w:val="hybridMultilevel"/>
    <w:tmpl w:val="A42CD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B5"/>
    <w:rsid w:val="003C5D09"/>
    <w:rsid w:val="009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9688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B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3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B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1206</Characters>
  <Application>Microsoft Macintosh Word</Application>
  <DocSecurity>0</DocSecurity>
  <Lines>10</Lines>
  <Paragraphs>2</Paragraphs>
  <ScaleCrop>false</ScaleCrop>
  <Company>frankOforever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1</cp:revision>
  <dcterms:created xsi:type="dcterms:W3CDTF">2017-08-27T15:37:00Z</dcterms:created>
  <dcterms:modified xsi:type="dcterms:W3CDTF">2017-08-27T15:38:00Z</dcterms:modified>
</cp:coreProperties>
</file>